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C550" w14:textId="27E58BBD" w:rsidR="009D6F09" w:rsidRPr="009D6F09" w:rsidRDefault="007917E5" w:rsidP="009D6F09">
      <w:pPr>
        <w:pStyle w:val="Heading1"/>
        <w:rPr>
          <w:sz w:val="40"/>
          <w:szCs w:val="40"/>
        </w:rPr>
      </w:pPr>
      <w:r w:rsidRPr="00FC3E33">
        <w:rPr>
          <w:sz w:val="40"/>
          <w:szCs w:val="40"/>
        </w:rPr>
        <w:t>N</w:t>
      </w:r>
      <w:r w:rsidR="00CC0AAC" w:rsidRPr="00FC3E33">
        <w:rPr>
          <w:sz w:val="40"/>
          <w:szCs w:val="40"/>
        </w:rPr>
        <w:t>otice of Review – Administration of My Aged Care</w:t>
      </w:r>
    </w:p>
    <w:p w14:paraId="5F27EF14" w14:textId="4FDCACA4" w:rsidR="007917E5" w:rsidRPr="00720E8F" w:rsidRDefault="007917E5" w:rsidP="00720E8F">
      <w:pPr>
        <w:rPr>
          <w:rFonts w:asciiTheme="minorHAnsi" w:hAnsiTheme="minorHAnsi" w:cstheme="minorHAnsi"/>
          <w:sz w:val="22"/>
          <w:szCs w:val="22"/>
        </w:rPr>
      </w:pPr>
      <w:r w:rsidRPr="00720E8F">
        <w:rPr>
          <w:rFonts w:asciiTheme="minorHAnsi" w:hAnsiTheme="minorHAnsi" w:cstheme="minorHAnsi"/>
          <w:sz w:val="22"/>
          <w:szCs w:val="22"/>
        </w:rPr>
        <w:t>I, Ian Yates, Acting Inspector</w:t>
      </w:r>
      <w:r w:rsidR="00CC0AAC" w:rsidRPr="00720E8F">
        <w:rPr>
          <w:rFonts w:asciiTheme="minorHAnsi" w:hAnsiTheme="minorHAnsi" w:cstheme="minorHAnsi"/>
          <w:sz w:val="22"/>
          <w:szCs w:val="22"/>
        </w:rPr>
        <w:t>-</w:t>
      </w:r>
      <w:r w:rsidRPr="00720E8F">
        <w:rPr>
          <w:rFonts w:asciiTheme="minorHAnsi" w:hAnsiTheme="minorHAnsi" w:cstheme="minorHAnsi"/>
          <w:sz w:val="22"/>
          <w:szCs w:val="22"/>
        </w:rPr>
        <w:t xml:space="preserve">General </w:t>
      </w:r>
      <w:r w:rsidR="00457054">
        <w:rPr>
          <w:rFonts w:asciiTheme="minorHAnsi" w:hAnsiTheme="minorHAnsi" w:cstheme="minorHAnsi"/>
          <w:sz w:val="22"/>
          <w:szCs w:val="22"/>
        </w:rPr>
        <w:t>of</w:t>
      </w:r>
      <w:r w:rsidR="00457054" w:rsidRPr="00720E8F">
        <w:rPr>
          <w:rFonts w:asciiTheme="minorHAnsi" w:hAnsiTheme="minorHAnsi" w:cstheme="minorHAnsi"/>
          <w:sz w:val="22"/>
          <w:szCs w:val="22"/>
        </w:rPr>
        <w:t xml:space="preserve"> </w:t>
      </w:r>
      <w:r w:rsidRPr="00720E8F">
        <w:rPr>
          <w:rFonts w:asciiTheme="minorHAnsi" w:hAnsiTheme="minorHAnsi" w:cstheme="minorHAnsi"/>
          <w:sz w:val="22"/>
          <w:szCs w:val="22"/>
        </w:rPr>
        <w:t>Aged Care</w:t>
      </w:r>
      <w:r w:rsidR="0015043F" w:rsidRPr="00720E8F">
        <w:rPr>
          <w:rFonts w:asciiTheme="minorHAnsi" w:hAnsiTheme="minorHAnsi" w:cstheme="minorHAnsi"/>
          <w:sz w:val="22"/>
          <w:szCs w:val="22"/>
        </w:rPr>
        <w:t xml:space="preserve"> (Inspector-General)</w:t>
      </w:r>
      <w:r w:rsidRPr="00720E8F">
        <w:rPr>
          <w:rFonts w:asciiTheme="minorHAnsi" w:hAnsiTheme="minorHAnsi" w:cstheme="minorHAnsi"/>
          <w:sz w:val="22"/>
          <w:szCs w:val="22"/>
        </w:rPr>
        <w:t xml:space="preserve">, pursuant to </w:t>
      </w:r>
      <w:r w:rsidR="00CC0AAC" w:rsidRPr="00720E8F">
        <w:rPr>
          <w:rFonts w:asciiTheme="minorHAnsi" w:hAnsiTheme="minorHAnsi" w:cstheme="minorHAnsi"/>
          <w:sz w:val="22"/>
          <w:szCs w:val="22"/>
        </w:rPr>
        <w:t>section 18</w:t>
      </w:r>
      <w:r w:rsidR="00966BD9" w:rsidRPr="00720E8F">
        <w:rPr>
          <w:rFonts w:asciiTheme="minorHAnsi" w:hAnsiTheme="minorHAnsi" w:cstheme="minorHAnsi"/>
          <w:sz w:val="22"/>
          <w:szCs w:val="22"/>
        </w:rPr>
        <w:t>(2A)</w:t>
      </w:r>
      <w:r w:rsidRPr="00720E8F">
        <w:rPr>
          <w:rFonts w:asciiTheme="minorHAnsi" w:hAnsiTheme="minorHAnsi" w:cstheme="minorHAnsi"/>
          <w:sz w:val="22"/>
          <w:szCs w:val="22"/>
        </w:rPr>
        <w:t xml:space="preserve"> of the </w:t>
      </w:r>
      <w:r w:rsidR="00CC0AAC" w:rsidRPr="00720E8F">
        <w:rPr>
          <w:rFonts w:asciiTheme="minorHAnsi" w:hAnsiTheme="minorHAnsi" w:cstheme="minorHAnsi"/>
          <w:sz w:val="22"/>
          <w:szCs w:val="22"/>
        </w:rPr>
        <w:t xml:space="preserve">Inspector-General </w:t>
      </w:r>
      <w:r w:rsidR="00457054">
        <w:rPr>
          <w:rFonts w:asciiTheme="minorHAnsi" w:hAnsiTheme="minorHAnsi" w:cstheme="minorHAnsi"/>
          <w:sz w:val="22"/>
          <w:szCs w:val="22"/>
        </w:rPr>
        <w:t>of</w:t>
      </w:r>
      <w:r w:rsidR="00457054" w:rsidRPr="00720E8F">
        <w:rPr>
          <w:rFonts w:asciiTheme="minorHAnsi" w:hAnsiTheme="minorHAnsi" w:cstheme="minorHAnsi"/>
          <w:sz w:val="22"/>
          <w:szCs w:val="22"/>
        </w:rPr>
        <w:t xml:space="preserve"> </w:t>
      </w:r>
      <w:r w:rsidR="00CC0AAC" w:rsidRPr="00720E8F">
        <w:rPr>
          <w:rFonts w:asciiTheme="minorHAnsi" w:hAnsiTheme="minorHAnsi" w:cstheme="minorHAnsi"/>
          <w:sz w:val="22"/>
          <w:szCs w:val="22"/>
        </w:rPr>
        <w:t>Aged Care</w:t>
      </w:r>
      <w:r w:rsidRPr="00720E8F">
        <w:rPr>
          <w:rFonts w:asciiTheme="minorHAnsi" w:hAnsiTheme="minorHAnsi" w:cstheme="minorHAnsi"/>
          <w:sz w:val="22"/>
          <w:szCs w:val="22"/>
        </w:rPr>
        <w:t xml:space="preserve"> Act </w:t>
      </w:r>
      <w:r w:rsidR="00CC0AAC" w:rsidRPr="00720E8F">
        <w:rPr>
          <w:rFonts w:asciiTheme="minorHAnsi" w:hAnsiTheme="minorHAnsi" w:cstheme="minorHAnsi"/>
          <w:sz w:val="22"/>
          <w:szCs w:val="22"/>
        </w:rPr>
        <w:t>2023</w:t>
      </w:r>
      <w:r w:rsidRPr="00720E8F">
        <w:rPr>
          <w:rFonts w:asciiTheme="minorHAnsi" w:hAnsiTheme="minorHAnsi" w:cstheme="minorHAnsi"/>
          <w:sz w:val="22"/>
          <w:szCs w:val="22"/>
        </w:rPr>
        <w:t xml:space="preserve"> (the Act), </w:t>
      </w:r>
      <w:r w:rsidR="00CC0AAC" w:rsidRPr="00720E8F">
        <w:rPr>
          <w:rFonts w:asciiTheme="minorHAnsi" w:hAnsiTheme="minorHAnsi" w:cstheme="minorHAnsi"/>
          <w:sz w:val="22"/>
          <w:szCs w:val="22"/>
        </w:rPr>
        <w:t xml:space="preserve">hereby notify that I have </w:t>
      </w:r>
      <w:r w:rsidR="00BB3F1E" w:rsidRPr="00720E8F">
        <w:rPr>
          <w:rFonts w:asciiTheme="minorHAnsi" w:hAnsiTheme="minorHAnsi" w:cstheme="minorHAnsi"/>
          <w:sz w:val="22"/>
          <w:szCs w:val="22"/>
        </w:rPr>
        <w:t>commenced</w:t>
      </w:r>
      <w:r w:rsidR="00CC0AAC" w:rsidRPr="00720E8F">
        <w:rPr>
          <w:rFonts w:asciiTheme="minorHAnsi" w:hAnsiTheme="minorHAnsi" w:cstheme="minorHAnsi"/>
          <w:sz w:val="22"/>
          <w:szCs w:val="22"/>
        </w:rPr>
        <w:t xml:space="preserve"> a review on the Administration of My Aged Care</w:t>
      </w:r>
      <w:r w:rsidR="00BD713C" w:rsidRPr="00720E8F">
        <w:rPr>
          <w:rFonts w:asciiTheme="minorHAnsi" w:hAnsiTheme="minorHAnsi" w:cstheme="minorHAnsi"/>
          <w:sz w:val="22"/>
          <w:szCs w:val="22"/>
        </w:rPr>
        <w:t xml:space="preserve"> (the review)</w:t>
      </w:r>
      <w:r w:rsidR="00CC0AAC" w:rsidRPr="00720E8F">
        <w:rPr>
          <w:rFonts w:asciiTheme="minorHAnsi" w:hAnsiTheme="minorHAnsi" w:cstheme="minorHAnsi"/>
          <w:sz w:val="22"/>
          <w:szCs w:val="22"/>
        </w:rPr>
        <w:t xml:space="preserve"> </w:t>
      </w:r>
      <w:r w:rsidR="002D5D70" w:rsidRPr="00720E8F">
        <w:rPr>
          <w:rFonts w:asciiTheme="minorHAnsi" w:hAnsiTheme="minorHAnsi" w:cstheme="minorHAnsi"/>
          <w:sz w:val="22"/>
          <w:szCs w:val="22"/>
        </w:rPr>
        <w:t>on the</w:t>
      </w:r>
      <w:r w:rsidR="00CC0AAC" w:rsidRPr="00720E8F">
        <w:rPr>
          <w:rFonts w:asciiTheme="minorHAnsi" w:hAnsiTheme="minorHAnsi" w:cstheme="minorHAnsi"/>
          <w:sz w:val="22"/>
          <w:szCs w:val="22"/>
        </w:rPr>
        <w:t xml:space="preserve"> 26th March 2024</w:t>
      </w:r>
      <w:r w:rsidRPr="00720E8F">
        <w:rPr>
          <w:rFonts w:asciiTheme="minorHAnsi" w:hAnsiTheme="minorHAnsi" w:cstheme="minorHAnsi"/>
          <w:sz w:val="22"/>
          <w:szCs w:val="22"/>
        </w:rPr>
        <w:t>.</w:t>
      </w:r>
    </w:p>
    <w:p w14:paraId="6E3F736B" w14:textId="40DB46E2" w:rsidR="002D5D70" w:rsidRPr="00FC3E33" w:rsidRDefault="459CF6B4" w:rsidP="002C72EA">
      <w:pPr>
        <w:pStyle w:val="Heading2"/>
        <w:rPr>
          <w:rStyle w:val="normaltextrun"/>
          <w:rFonts w:cstheme="minorBidi"/>
          <w:color w:val="2C2C2C"/>
          <w:spacing w:val="7"/>
          <w:szCs w:val="32"/>
        </w:rPr>
      </w:pPr>
      <w:r w:rsidRPr="00806686">
        <w:t xml:space="preserve">Terms of reference of the </w:t>
      </w:r>
      <w:r w:rsidR="5A0D5276" w:rsidRPr="00FC3E33">
        <w:rPr>
          <w:rFonts w:cstheme="minorBidi"/>
          <w:color w:val="2C2C2C"/>
          <w:spacing w:val="7"/>
          <w:szCs w:val="32"/>
        </w:rPr>
        <w:t>review</w:t>
      </w:r>
    </w:p>
    <w:p w14:paraId="145B51C8" w14:textId="2B3A14DF" w:rsidR="002D5D70" w:rsidRPr="007C18B6" w:rsidRDefault="002D5D70" w:rsidP="007C18B6">
      <w:pPr>
        <w:rPr>
          <w:rFonts w:asciiTheme="minorHAnsi" w:hAnsiTheme="minorHAnsi" w:cstheme="minorHAnsi"/>
          <w:sz w:val="22"/>
          <w:szCs w:val="22"/>
        </w:rPr>
      </w:pPr>
      <w:r w:rsidRPr="007C18B6">
        <w:rPr>
          <w:rFonts w:asciiTheme="minorHAnsi" w:hAnsiTheme="minorHAnsi" w:cstheme="minorHAnsi"/>
          <w:sz w:val="22"/>
          <w:szCs w:val="22"/>
        </w:rPr>
        <w:t>The objective of this review is to assess whether My Aged Care enables older persons in Australia to navigate to and initiate the assessment process required for entry to the aged care system in a timely manner, regardless of their location, health requirements, cultural background, identity or prior knowledge of the system.  </w:t>
      </w:r>
    </w:p>
    <w:p w14:paraId="51AB5985" w14:textId="7CEA097B" w:rsidR="00F64613" w:rsidRPr="007C18B6" w:rsidRDefault="68CB6DA9" w:rsidP="007C18B6">
      <w:pPr>
        <w:rPr>
          <w:rFonts w:asciiTheme="minorHAnsi" w:hAnsiTheme="minorHAnsi" w:cstheme="minorHAnsi"/>
          <w:sz w:val="22"/>
          <w:szCs w:val="22"/>
        </w:rPr>
      </w:pPr>
      <w:r w:rsidRPr="007C18B6">
        <w:rPr>
          <w:rFonts w:asciiTheme="minorHAnsi" w:hAnsiTheme="minorHAnsi" w:cstheme="minorHAnsi"/>
          <w:sz w:val="22"/>
          <w:szCs w:val="22"/>
        </w:rPr>
        <w:t>I will consider the</w:t>
      </w:r>
      <w:r w:rsidR="002D5D70" w:rsidRPr="007C18B6">
        <w:rPr>
          <w:rFonts w:asciiTheme="minorHAnsi" w:hAnsiTheme="minorHAnsi" w:cstheme="minorHAnsi"/>
          <w:sz w:val="22"/>
          <w:szCs w:val="22"/>
        </w:rPr>
        <w:t xml:space="preserve"> following criteria to meet the objective of the review:  </w:t>
      </w:r>
    </w:p>
    <w:p w14:paraId="2471C0D6" w14:textId="0A153559" w:rsidR="002D5D70" w:rsidRPr="008F24EE" w:rsidRDefault="002D5D70" w:rsidP="007C18B6">
      <w:pPr>
        <w:pStyle w:val="ListBullet"/>
        <w:rPr>
          <w:rFonts w:asciiTheme="minorHAnsi" w:hAnsiTheme="minorHAnsi" w:cstheme="minorHAnsi"/>
          <w:sz w:val="22"/>
          <w:szCs w:val="22"/>
        </w:rPr>
      </w:pPr>
      <w:r w:rsidRPr="008F24EE">
        <w:rPr>
          <w:rFonts w:asciiTheme="minorHAnsi" w:hAnsiTheme="minorHAnsi" w:cstheme="minorHAnsi"/>
          <w:sz w:val="22"/>
          <w:szCs w:val="22"/>
        </w:rPr>
        <w:t>Are there clearly prescribed standards against which My Aged Care’s performance can be measured to ensure the Government’s objectives are being met</w:t>
      </w:r>
      <w:r w:rsidR="0028038D" w:rsidRPr="008F24EE">
        <w:rPr>
          <w:rFonts w:asciiTheme="minorHAnsi" w:hAnsiTheme="minorHAnsi" w:cstheme="minorHAnsi"/>
          <w:sz w:val="22"/>
          <w:szCs w:val="22"/>
        </w:rPr>
        <w:t>?</w:t>
      </w:r>
      <w:r w:rsidRPr="008F24EE">
        <w:rPr>
          <w:rFonts w:asciiTheme="minorHAnsi" w:hAnsiTheme="minorHAnsi" w:cstheme="minorHAnsi"/>
          <w:sz w:val="22"/>
          <w:szCs w:val="22"/>
        </w:rPr>
        <w:t>   </w:t>
      </w:r>
    </w:p>
    <w:p w14:paraId="3AFF981A" w14:textId="77777777" w:rsidR="002D5D70" w:rsidRPr="008F24EE" w:rsidRDefault="002D5D70" w:rsidP="007C18B6">
      <w:pPr>
        <w:pStyle w:val="ListBullet"/>
        <w:rPr>
          <w:rFonts w:asciiTheme="minorHAnsi" w:hAnsiTheme="minorHAnsi" w:cstheme="minorHAnsi"/>
          <w:sz w:val="22"/>
          <w:szCs w:val="22"/>
        </w:rPr>
      </w:pPr>
      <w:r w:rsidRPr="008F24EE">
        <w:rPr>
          <w:rFonts w:asciiTheme="minorHAnsi" w:hAnsiTheme="minorHAnsi" w:cstheme="minorHAnsi"/>
          <w:sz w:val="22"/>
          <w:szCs w:val="22"/>
        </w:rPr>
        <w:t>Is the user experience of My Aged Care aligned to the needs of its expected users/target audience?   </w:t>
      </w:r>
    </w:p>
    <w:p w14:paraId="7A7AE66C" w14:textId="77777777" w:rsidR="002D5D70" w:rsidRPr="008F24EE" w:rsidRDefault="002D5D70" w:rsidP="007C18B6">
      <w:pPr>
        <w:pStyle w:val="ListBullet"/>
        <w:rPr>
          <w:rFonts w:asciiTheme="minorHAnsi" w:hAnsiTheme="minorHAnsi" w:cstheme="minorHAnsi"/>
          <w:sz w:val="22"/>
          <w:szCs w:val="22"/>
        </w:rPr>
      </w:pPr>
      <w:r w:rsidRPr="008F24EE">
        <w:rPr>
          <w:rFonts w:asciiTheme="minorHAnsi" w:hAnsiTheme="minorHAnsi" w:cstheme="minorHAnsi"/>
          <w:sz w:val="22"/>
          <w:szCs w:val="22"/>
        </w:rPr>
        <w:t>Are there distinct access challenges arising in regional, rural and remote areas, and in other contexts, and how does My Aged Care overcome these?​   </w:t>
      </w:r>
    </w:p>
    <w:p w14:paraId="042A4EA2" w14:textId="6E825B96" w:rsidR="00F34DC2" w:rsidRPr="008F24EE" w:rsidRDefault="002D5D70" w:rsidP="007C18B6">
      <w:pPr>
        <w:pStyle w:val="ListBullet"/>
        <w:rPr>
          <w:rFonts w:asciiTheme="minorHAnsi" w:hAnsiTheme="minorHAnsi" w:cstheme="minorHAnsi"/>
          <w:sz w:val="22"/>
          <w:szCs w:val="22"/>
        </w:rPr>
      </w:pPr>
      <w:r w:rsidRPr="008F24EE">
        <w:rPr>
          <w:rFonts w:asciiTheme="minorHAnsi" w:hAnsiTheme="minorHAnsi" w:cstheme="minorHAnsi"/>
          <w:sz w:val="22"/>
          <w:szCs w:val="22"/>
        </w:rPr>
        <w:t>If My Aged Care is the single point of entry to be assessed for aged care services, what drivers cause older people to seek to access an assessment through other means</w:t>
      </w:r>
      <w:r w:rsidR="0028038D" w:rsidRPr="008F24EE">
        <w:rPr>
          <w:rFonts w:asciiTheme="minorHAnsi" w:hAnsiTheme="minorHAnsi" w:cstheme="minorHAnsi"/>
          <w:sz w:val="22"/>
          <w:szCs w:val="22"/>
        </w:rPr>
        <w:t>?</w:t>
      </w:r>
      <w:r w:rsidRPr="008F24EE">
        <w:rPr>
          <w:rFonts w:asciiTheme="minorHAnsi" w:hAnsiTheme="minorHAnsi" w:cstheme="minorHAnsi"/>
          <w:sz w:val="22"/>
          <w:szCs w:val="22"/>
        </w:rPr>
        <w:t>​  </w:t>
      </w:r>
    </w:p>
    <w:p w14:paraId="284705DB" w14:textId="77777777" w:rsidR="5F408F4F" w:rsidRDefault="5F408F4F" w:rsidP="002C72EA">
      <w:pPr>
        <w:pStyle w:val="Heading2"/>
        <w:rPr>
          <w:rFonts w:cstheme="minorBidi"/>
          <w:color w:val="2C2C2C"/>
        </w:rPr>
      </w:pPr>
      <w:r w:rsidRPr="00806686">
        <w:t>Background</w:t>
      </w:r>
    </w:p>
    <w:p w14:paraId="1D1282B2" w14:textId="045CF300" w:rsidR="00DC570F" w:rsidRPr="00760801" w:rsidRDefault="00DC570F" w:rsidP="00760801">
      <w:pPr>
        <w:rPr>
          <w:rFonts w:asciiTheme="minorHAnsi" w:hAnsiTheme="minorHAnsi" w:cstheme="minorHAnsi"/>
          <w:sz w:val="22"/>
          <w:szCs w:val="22"/>
        </w:rPr>
      </w:pPr>
      <w:r w:rsidRPr="00760801">
        <w:rPr>
          <w:rFonts w:asciiTheme="minorHAnsi" w:hAnsiTheme="minorHAnsi" w:cstheme="minorHAnsi"/>
          <w:sz w:val="22"/>
          <w:szCs w:val="22"/>
        </w:rPr>
        <w:t xml:space="preserve">My Aged Care is the Government’s entry point for people to access aged care services. </w:t>
      </w:r>
      <w:r w:rsidR="00837257" w:rsidRPr="00760801">
        <w:rPr>
          <w:rFonts w:asciiTheme="minorHAnsi" w:hAnsiTheme="minorHAnsi" w:cstheme="minorHAnsi"/>
          <w:sz w:val="22"/>
          <w:szCs w:val="22"/>
        </w:rPr>
        <w:t xml:space="preserve">An older person </w:t>
      </w:r>
      <w:r w:rsidRPr="00760801">
        <w:rPr>
          <w:rFonts w:asciiTheme="minorHAnsi" w:hAnsiTheme="minorHAnsi" w:cstheme="minorHAnsi"/>
          <w:sz w:val="22"/>
          <w:szCs w:val="22"/>
        </w:rPr>
        <w:t>cannot receive</w:t>
      </w:r>
      <w:r w:rsidR="00577CAE" w:rsidRPr="00760801">
        <w:rPr>
          <w:rFonts w:asciiTheme="minorHAnsi" w:hAnsiTheme="minorHAnsi" w:cstheme="minorHAnsi"/>
          <w:sz w:val="22"/>
          <w:szCs w:val="22"/>
        </w:rPr>
        <w:t xml:space="preserve"> any type of Commonwealth</w:t>
      </w:r>
      <w:r w:rsidRPr="00760801">
        <w:rPr>
          <w:rFonts w:asciiTheme="minorHAnsi" w:hAnsiTheme="minorHAnsi" w:cstheme="minorHAnsi"/>
          <w:sz w:val="22"/>
          <w:szCs w:val="22"/>
        </w:rPr>
        <w:t xml:space="preserve"> </w:t>
      </w:r>
      <w:r w:rsidR="00837257" w:rsidRPr="00760801">
        <w:rPr>
          <w:rFonts w:asciiTheme="minorHAnsi" w:hAnsiTheme="minorHAnsi" w:cstheme="minorHAnsi"/>
          <w:sz w:val="22"/>
          <w:szCs w:val="22"/>
        </w:rPr>
        <w:t>aged care</w:t>
      </w:r>
      <w:r w:rsidRPr="00760801">
        <w:rPr>
          <w:rFonts w:asciiTheme="minorHAnsi" w:hAnsiTheme="minorHAnsi" w:cstheme="minorHAnsi"/>
          <w:sz w:val="22"/>
          <w:szCs w:val="22"/>
        </w:rPr>
        <w:t xml:space="preserve"> service without an assessment to establish that care is needed. </w:t>
      </w:r>
    </w:p>
    <w:p w14:paraId="505DD7FE" w14:textId="1FAB7EDA" w:rsidR="00DC570F" w:rsidRPr="00760801" w:rsidRDefault="00C259AB" w:rsidP="00760801">
      <w:pPr>
        <w:rPr>
          <w:rFonts w:asciiTheme="minorHAnsi" w:hAnsiTheme="minorHAnsi" w:cstheme="minorHAnsi"/>
          <w:sz w:val="22"/>
          <w:szCs w:val="22"/>
        </w:rPr>
      </w:pPr>
      <w:r w:rsidRPr="00760801">
        <w:rPr>
          <w:rFonts w:asciiTheme="minorHAnsi" w:hAnsiTheme="minorHAnsi" w:cstheme="minorHAnsi"/>
          <w:sz w:val="22"/>
          <w:szCs w:val="22"/>
        </w:rPr>
        <w:t>I</w:t>
      </w:r>
      <w:r w:rsidR="00DC570F" w:rsidRPr="00760801">
        <w:rPr>
          <w:rFonts w:asciiTheme="minorHAnsi" w:hAnsiTheme="minorHAnsi" w:cstheme="minorHAnsi"/>
          <w:sz w:val="22"/>
          <w:szCs w:val="22"/>
        </w:rPr>
        <w:t xml:space="preserve"> consulted widely to explore the systemic issues inherent in the aged care system. A </w:t>
      </w:r>
      <w:r w:rsidR="002571FD" w:rsidRPr="00760801">
        <w:rPr>
          <w:rFonts w:asciiTheme="minorHAnsi" w:hAnsiTheme="minorHAnsi" w:cstheme="minorHAnsi"/>
          <w:sz w:val="22"/>
          <w:szCs w:val="22"/>
        </w:rPr>
        <w:t>consistent</w:t>
      </w:r>
      <w:r w:rsidR="00DC570F" w:rsidRPr="00760801">
        <w:rPr>
          <w:rFonts w:asciiTheme="minorHAnsi" w:hAnsiTheme="minorHAnsi" w:cstheme="minorHAnsi"/>
          <w:sz w:val="22"/>
          <w:szCs w:val="22"/>
        </w:rPr>
        <w:t xml:space="preserve"> theme emerged as people shared their experiences regarding the role of My Aged Care in allowing people to access and navigate the system. </w:t>
      </w:r>
    </w:p>
    <w:p w14:paraId="3B3417EC" w14:textId="5E1DADC1" w:rsidR="00DC570F" w:rsidRPr="00760801" w:rsidRDefault="00DC570F" w:rsidP="00760801">
      <w:pPr>
        <w:rPr>
          <w:rFonts w:asciiTheme="minorHAnsi" w:hAnsiTheme="minorHAnsi" w:cstheme="minorHAnsi"/>
          <w:sz w:val="22"/>
          <w:szCs w:val="22"/>
        </w:rPr>
      </w:pPr>
      <w:r w:rsidRPr="00760801">
        <w:rPr>
          <w:rFonts w:asciiTheme="minorHAnsi" w:hAnsiTheme="minorHAnsi" w:cstheme="minorHAnsi"/>
          <w:sz w:val="22"/>
          <w:szCs w:val="22"/>
        </w:rPr>
        <w:t>This review was prioritised as it is critical that My Aged Care facilitates entry to the system, or a significant proportion of older people, or vulnerable cohorts</w:t>
      </w:r>
      <w:r w:rsidR="00457054">
        <w:rPr>
          <w:rFonts w:asciiTheme="minorHAnsi" w:hAnsiTheme="minorHAnsi" w:cstheme="minorHAnsi"/>
          <w:sz w:val="22"/>
          <w:szCs w:val="22"/>
        </w:rPr>
        <w:t>,</w:t>
      </w:r>
      <w:r w:rsidRPr="00760801">
        <w:rPr>
          <w:rFonts w:asciiTheme="minorHAnsi" w:hAnsiTheme="minorHAnsi" w:cstheme="minorHAnsi"/>
          <w:sz w:val="22"/>
          <w:szCs w:val="22"/>
        </w:rPr>
        <w:t xml:space="preserve"> may </w:t>
      </w:r>
      <w:r w:rsidR="00C259AB" w:rsidRPr="00760801">
        <w:rPr>
          <w:rFonts w:asciiTheme="minorHAnsi" w:hAnsiTheme="minorHAnsi" w:cstheme="minorHAnsi"/>
          <w:sz w:val="22"/>
          <w:szCs w:val="22"/>
        </w:rPr>
        <w:t xml:space="preserve">find themselves </w:t>
      </w:r>
      <w:r w:rsidRPr="00760801">
        <w:rPr>
          <w:rFonts w:asciiTheme="minorHAnsi" w:hAnsiTheme="minorHAnsi" w:cstheme="minorHAnsi"/>
          <w:sz w:val="22"/>
          <w:szCs w:val="22"/>
        </w:rPr>
        <w:t>unable to access or receive aged care</w:t>
      </w:r>
      <w:r w:rsidR="000E449B">
        <w:rPr>
          <w:rFonts w:asciiTheme="minorHAnsi" w:hAnsiTheme="minorHAnsi" w:cstheme="minorHAnsi"/>
          <w:sz w:val="22"/>
          <w:szCs w:val="22"/>
        </w:rPr>
        <w:t xml:space="preserve"> in a timely manner</w:t>
      </w:r>
      <w:r w:rsidRPr="00760801">
        <w:rPr>
          <w:rFonts w:asciiTheme="minorHAnsi" w:hAnsiTheme="minorHAnsi" w:cstheme="minorHAnsi"/>
          <w:sz w:val="22"/>
          <w:szCs w:val="22"/>
        </w:rPr>
        <w:t>.  </w:t>
      </w:r>
    </w:p>
    <w:p w14:paraId="7665A9C9" w14:textId="77777777" w:rsidR="007917E5" w:rsidRPr="00BB1C2B" w:rsidRDefault="007917E5" w:rsidP="002C72EA">
      <w:pPr>
        <w:pStyle w:val="Heading2"/>
        <w:rPr>
          <w:rFonts w:cstheme="minorHAnsi"/>
          <w:color w:val="2C2C2C"/>
          <w:spacing w:val="7"/>
        </w:rPr>
      </w:pPr>
      <w:r w:rsidRPr="00806686">
        <w:t>Process</w:t>
      </w:r>
    </w:p>
    <w:p w14:paraId="07DC26B5" w14:textId="31E39F98" w:rsidR="5C53AB24" w:rsidRPr="00760801" w:rsidRDefault="5C53AB24" w:rsidP="00760801">
      <w:pPr>
        <w:rPr>
          <w:rFonts w:asciiTheme="minorHAnsi" w:hAnsiTheme="minorHAnsi" w:cstheme="minorHAnsi"/>
          <w:sz w:val="22"/>
          <w:szCs w:val="22"/>
        </w:rPr>
      </w:pPr>
      <w:r w:rsidRPr="00760801">
        <w:rPr>
          <w:rFonts w:asciiTheme="minorHAnsi" w:hAnsiTheme="minorHAnsi" w:cstheme="minorHAnsi"/>
          <w:sz w:val="22"/>
          <w:szCs w:val="22"/>
        </w:rPr>
        <w:t xml:space="preserve">The review will follow </w:t>
      </w:r>
      <w:r w:rsidR="366F831E" w:rsidRPr="00760801">
        <w:rPr>
          <w:rFonts w:asciiTheme="minorHAnsi" w:hAnsiTheme="minorHAnsi" w:cstheme="minorHAnsi"/>
          <w:sz w:val="22"/>
          <w:szCs w:val="22"/>
        </w:rPr>
        <w:t>t</w:t>
      </w:r>
      <w:r w:rsidRPr="00760801">
        <w:rPr>
          <w:rFonts w:asciiTheme="minorHAnsi" w:hAnsiTheme="minorHAnsi" w:cstheme="minorHAnsi"/>
          <w:sz w:val="22"/>
          <w:szCs w:val="22"/>
        </w:rPr>
        <w:t xml:space="preserve">he process </w:t>
      </w:r>
      <w:r w:rsidR="3008ECBA" w:rsidRPr="00760801">
        <w:rPr>
          <w:rFonts w:asciiTheme="minorHAnsi" w:hAnsiTheme="minorHAnsi" w:cstheme="minorHAnsi"/>
          <w:sz w:val="22"/>
          <w:szCs w:val="22"/>
        </w:rPr>
        <w:t xml:space="preserve">established by </w:t>
      </w:r>
      <w:r w:rsidR="00F16773" w:rsidRPr="00760801">
        <w:rPr>
          <w:rFonts w:asciiTheme="minorHAnsi" w:hAnsiTheme="minorHAnsi" w:cstheme="minorHAnsi"/>
          <w:sz w:val="22"/>
          <w:szCs w:val="22"/>
        </w:rPr>
        <w:t>my</w:t>
      </w:r>
      <w:r w:rsidR="3008ECBA" w:rsidRPr="00760801">
        <w:rPr>
          <w:rFonts w:asciiTheme="minorHAnsi" w:hAnsiTheme="minorHAnsi" w:cstheme="minorHAnsi"/>
          <w:sz w:val="22"/>
          <w:szCs w:val="22"/>
        </w:rPr>
        <w:t xml:space="preserve"> Office </w:t>
      </w:r>
      <w:r w:rsidRPr="00760801">
        <w:rPr>
          <w:rFonts w:asciiTheme="minorHAnsi" w:hAnsiTheme="minorHAnsi" w:cstheme="minorHAnsi"/>
          <w:sz w:val="22"/>
          <w:szCs w:val="22"/>
        </w:rPr>
        <w:t>for conducting reviews</w:t>
      </w:r>
      <w:r w:rsidR="528526E7" w:rsidRPr="00760801">
        <w:rPr>
          <w:rFonts w:asciiTheme="minorHAnsi" w:hAnsiTheme="minorHAnsi" w:cstheme="minorHAnsi"/>
          <w:sz w:val="22"/>
          <w:szCs w:val="22"/>
        </w:rPr>
        <w:t xml:space="preserve">, underpinned by the </w:t>
      </w:r>
      <w:r w:rsidR="00015D27">
        <w:rPr>
          <w:rFonts w:asciiTheme="minorHAnsi" w:hAnsiTheme="minorHAnsi" w:cstheme="minorHAnsi"/>
          <w:sz w:val="22"/>
          <w:szCs w:val="22"/>
        </w:rPr>
        <w:t xml:space="preserve">framework and </w:t>
      </w:r>
      <w:r w:rsidR="528526E7" w:rsidRPr="00760801">
        <w:rPr>
          <w:rFonts w:asciiTheme="minorHAnsi" w:hAnsiTheme="minorHAnsi" w:cstheme="minorHAnsi"/>
          <w:sz w:val="22"/>
          <w:szCs w:val="22"/>
        </w:rPr>
        <w:t>powers in the Act</w:t>
      </w:r>
      <w:r w:rsidRPr="00760801">
        <w:rPr>
          <w:rFonts w:asciiTheme="minorHAnsi" w:hAnsiTheme="minorHAnsi" w:cstheme="minorHAnsi"/>
          <w:sz w:val="22"/>
          <w:szCs w:val="22"/>
        </w:rPr>
        <w:t>.</w:t>
      </w:r>
    </w:p>
    <w:p w14:paraId="512262D6" w14:textId="30C1A4C5" w:rsidR="007917E5" w:rsidRPr="00760801" w:rsidRDefault="70340BC3" w:rsidP="00760801">
      <w:pPr>
        <w:rPr>
          <w:rFonts w:asciiTheme="minorHAnsi" w:hAnsiTheme="minorHAnsi" w:cstheme="minorHAnsi"/>
          <w:sz w:val="22"/>
          <w:szCs w:val="22"/>
        </w:rPr>
      </w:pPr>
      <w:r w:rsidRPr="00760801">
        <w:rPr>
          <w:rFonts w:asciiTheme="minorHAnsi" w:hAnsiTheme="minorHAnsi" w:cstheme="minorHAnsi"/>
          <w:sz w:val="22"/>
          <w:szCs w:val="22"/>
        </w:rPr>
        <w:t>To</w:t>
      </w:r>
      <w:r w:rsidR="0028038D" w:rsidRPr="00760801">
        <w:rPr>
          <w:rFonts w:asciiTheme="minorHAnsi" w:hAnsiTheme="minorHAnsi" w:cstheme="minorHAnsi"/>
          <w:sz w:val="22"/>
          <w:szCs w:val="22"/>
        </w:rPr>
        <w:t xml:space="preserve"> </w:t>
      </w:r>
      <w:r w:rsidR="1F54BAC0" w:rsidRPr="00760801">
        <w:rPr>
          <w:rFonts w:asciiTheme="minorHAnsi" w:hAnsiTheme="minorHAnsi" w:cstheme="minorHAnsi"/>
          <w:sz w:val="22"/>
          <w:szCs w:val="22"/>
        </w:rPr>
        <w:t xml:space="preserve">make an independent and objective </w:t>
      </w:r>
      <w:r w:rsidR="0028038D" w:rsidRPr="00760801">
        <w:rPr>
          <w:rFonts w:asciiTheme="minorHAnsi" w:hAnsiTheme="minorHAnsi" w:cstheme="minorHAnsi"/>
          <w:sz w:val="22"/>
          <w:szCs w:val="22"/>
        </w:rPr>
        <w:t xml:space="preserve">assessment against the key criteria, </w:t>
      </w:r>
      <w:r w:rsidR="00B85D32">
        <w:rPr>
          <w:rFonts w:asciiTheme="minorHAnsi" w:hAnsiTheme="minorHAnsi" w:cstheme="minorHAnsi"/>
          <w:sz w:val="22"/>
          <w:szCs w:val="22"/>
        </w:rPr>
        <w:t>the</w:t>
      </w:r>
      <w:r w:rsidR="40024827" w:rsidRPr="00760801">
        <w:rPr>
          <w:rFonts w:asciiTheme="minorHAnsi" w:hAnsiTheme="minorHAnsi" w:cstheme="minorHAnsi"/>
          <w:sz w:val="22"/>
          <w:szCs w:val="22"/>
        </w:rPr>
        <w:t xml:space="preserve"> Office</w:t>
      </w:r>
      <w:r w:rsidR="0028038D" w:rsidRPr="00760801">
        <w:rPr>
          <w:rFonts w:asciiTheme="minorHAnsi" w:hAnsiTheme="minorHAnsi" w:cstheme="minorHAnsi"/>
          <w:sz w:val="22"/>
          <w:szCs w:val="22"/>
        </w:rPr>
        <w:t xml:space="preserve"> </w:t>
      </w:r>
      <w:r w:rsidR="00B85D32">
        <w:rPr>
          <w:rFonts w:asciiTheme="minorHAnsi" w:hAnsiTheme="minorHAnsi" w:cstheme="minorHAnsi"/>
          <w:sz w:val="22"/>
          <w:szCs w:val="22"/>
        </w:rPr>
        <w:t>will</w:t>
      </w:r>
      <w:r w:rsidR="00B85D32" w:rsidRPr="00760801">
        <w:rPr>
          <w:rFonts w:asciiTheme="minorHAnsi" w:hAnsiTheme="minorHAnsi" w:cstheme="minorHAnsi"/>
          <w:sz w:val="22"/>
          <w:szCs w:val="22"/>
        </w:rPr>
        <w:t xml:space="preserve"> </w:t>
      </w:r>
      <w:r w:rsidR="1FA50070" w:rsidRPr="00760801">
        <w:rPr>
          <w:rFonts w:asciiTheme="minorHAnsi" w:hAnsiTheme="minorHAnsi" w:cstheme="minorHAnsi"/>
          <w:sz w:val="22"/>
          <w:szCs w:val="22"/>
        </w:rPr>
        <w:t xml:space="preserve">collect </w:t>
      </w:r>
      <w:r w:rsidR="5D221F78" w:rsidRPr="00760801">
        <w:rPr>
          <w:rFonts w:asciiTheme="minorHAnsi" w:hAnsiTheme="minorHAnsi" w:cstheme="minorHAnsi"/>
          <w:sz w:val="22"/>
          <w:szCs w:val="22"/>
        </w:rPr>
        <w:t xml:space="preserve">review evidence </w:t>
      </w:r>
      <w:r w:rsidR="1CB0AFFE" w:rsidRPr="00760801">
        <w:rPr>
          <w:rFonts w:asciiTheme="minorHAnsi" w:hAnsiTheme="minorHAnsi" w:cstheme="minorHAnsi"/>
          <w:sz w:val="22"/>
          <w:szCs w:val="22"/>
        </w:rPr>
        <w:t>from government entities and their partners, supported by the v</w:t>
      </w:r>
      <w:r w:rsidR="00243F2B" w:rsidRPr="00760801">
        <w:rPr>
          <w:rFonts w:asciiTheme="minorHAnsi" w:hAnsiTheme="minorHAnsi" w:cstheme="minorHAnsi"/>
          <w:sz w:val="22"/>
          <w:szCs w:val="22"/>
        </w:rPr>
        <w:t xml:space="preserve">iews and opinions </w:t>
      </w:r>
      <w:r w:rsidR="59D34622" w:rsidRPr="00760801">
        <w:rPr>
          <w:rFonts w:asciiTheme="minorHAnsi" w:hAnsiTheme="minorHAnsi" w:cstheme="minorHAnsi"/>
          <w:sz w:val="22"/>
          <w:szCs w:val="22"/>
        </w:rPr>
        <w:t>of users</w:t>
      </w:r>
      <w:r w:rsidR="00243F2B" w:rsidRPr="00760801">
        <w:rPr>
          <w:rFonts w:asciiTheme="minorHAnsi" w:hAnsiTheme="minorHAnsi" w:cstheme="minorHAnsi"/>
          <w:sz w:val="22"/>
          <w:szCs w:val="22"/>
        </w:rPr>
        <w:t xml:space="preserve"> </w:t>
      </w:r>
      <w:r w:rsidR="59D34622" w:rsidRPr="00760801">
        <w:rPr>
          <w:rFonts w:asciiTheme="minorHAnsi" w:hAnsiTheme="minorHAnsi" w:cstheme="minorHAnsi"/>
          <w:sz w:val="22"/>
          <w:szCs w:val="22"/>
        </w:rPr>
        <w:t xml:space="preserve">of </w:t>
      </w:r>
      <w:r w:rsidR="00243F2B" w:rsidRPr="00760801">
        <w:rPr>
          <w:rFonts w:asciiTheme="minorHAnsi" w:hAnsiTheme="minorHAnsi" w:cstheme="minorHAnsi"/>
          <w:sz w:val="22"/>
          <w:szCs w:val="22"/>
        </w:rPr>
        <w:t>My Aged Care</w:t>
      </w:r>
      <w:r w:rsidR="30F29F0E" w:rsidRPr="00760801">
        <w:rPr>
          <w:rFonts w:asciiTheme="minorHAnsi" w:hAnsiTheme="minorHAnsi" w:cstheme="minorHAnsi"/>
          <w:sz w:val="22"/>
          <w:szCs w:val="22"/>
        </w:rPr>
        <w:t>. I encourage interested parties to contribute</w:t>
      </w:r>
      <w:r w:rsidR="00243F2B" w:rsidRPr="00760801">
        <w:rPr>
          <w:rFonts w:asciiTheme="minorHAnsi" w:hAnsiTheme="minorHAnsi" w:cstheme="minorHAnsi"/>
          <w:sz w:val="22"/>
          <w:szCs w:val="22"/>
        </w:rPr>
        <w:t xml:space="preserve"> through a </w:t>
      </w:r>
      <w:r w:rsidR="007917E5" w:rsidRPr="00760801">
        <w:rPr>
          <w:rFonts w:asciiTheme="minorHAnsi" w:hAnsiTheme="minorHAnsi" w:cstheme="minorHAnsi"/>
          <w:sz w:val="22"/>
          <w:szCs w:val="22"/>
        </w:rPr>
        <w:t>submission</w:t>
      </w:r>
      <w:r w:rsidR="00BD713C" w:rsidRPr="00760801">
        <w:rPr>
          <w:rFonts w:asciiTheme="minorHAnsi" w:hAnsiTheme="minorHAnsi" w:cstheme="minorHAnsi"/>
          <w:sz w:val="22"/>
          <w:szCs w:val="22"/>
        </w:rPr>
        <w:t xml:space="preserve"> </w:t>
      </w:r>
      <w:r w:rsidR="00243F2B" w:rsidRPr="00760801">
        <w:rPr>
          <w:rFonts w:asciiTheme="minorHAnsi" w:hAnsiTheme="minorHAnsi" w:cstheme="minorHAnsi"/>
          <w:sz w:val="22"/>
          <w:szCs w:val="22"/>
        </w:rPr>
        <w:t>process</w:t>
      </w:r>
      <w:r w:rsidR="6690DFA5" w:rsidRPr="00760801">
        <w:rPr>
          <w:rFonts w:asciiTheme="minorHAnsi" w:hAnsiTheme="minorHAnsi" w:cstheme="minorHAnsi"/>
          <w:sz w:val="22"/>
          <w:szCs w:val="22"/>
        </w:rPr>
        <w:t>.</w:t>
      </w:r>
    </w:p>
    <w:p w14:paraId="4F577243" w14:textId="30A00EC2" w:rsidR="0028038D" w:rsidRPr="00760801" w:rsidRDefault="00742253" w:rsidP="00760801">
      <w:pPr>
        <w:rPr>
          <w:rFonts w:asciiTheme="minorHAnsi" w:hAnsiTheme="minorHAnsi" w:cstheme="minorHAnsi"/>
          <w:sz w:val="22"/>
          <w:szCs w:val="22"/>
        </w:rPr>
      </w:pPr>
      <w:r w:rsidRPr="00760801">
        <w:rPr>
          <w:rFonts w:asciiTheme="minorHAnsi" w:hAnsiTheme="minorHAnsi" w:cstheme="minorHAnsi"/>
          <w:sz w:val="22"/>
          <w:szCs w:val="22"/>
        </w:rPr>
        <w:t xml:space="preserve">My final report and any recommendations made will be provided to the Minister responsible for Aged Care to table in both houses of Parliament, prior to being published on </w:t>
      </w:r>
      <w:r w:rsidR="00217B66" w:rsidRPr="00760801">
        <w:rPr>
          <w:rFonts w:asciiTheme="minorHAnsi" w:hAnsiTheme="minorHAnsi" w:cstheme="minorHAnsi"/>
          <w:sz w:val="22"/>
          <w:szCs w:val="22"/>
        </w:rPr>
        <w:t>the igac.gov.au</w:t>
      </w:r>
      <w:r w:rsidRPr="00760801">
        <w:rPr>
          <w:rFonts w:asciiTheme="minorHAnsi" w:hAnsiTheme="minorHAnsi" w:cstheme="minorHAnsi"/>
          <w:sz w:val="22"/>
          <w:szCs w:val="22"/>
        </w:rPr>
        <w:t xml:space="preserve"> website</w:t>
      </w:r>
      <w:r w:rsidR="00813C12" w:rsidRPr="00760801">
        <w:rPr>
          <w:rFonts w:asciiTheme="minorHAnsi" w:hAnsiTheme="minorHAnsi" w:cstheme="minorHAnsi"/>
          <w:sz w:val="22"/>
          <w:szCs w:val="22"/>
        </w:rPr>
        <w:t>.</w:t>
      </w:r>
    </w:p>
    <w:p w14:paraId="7FCBA468" w14:textId="5A690E2C" w:rsidR="00280050" w:rsidRPr="00720E8F" w:rsidRDefault="002D5D70" w:rsidP="007917E5">
      <w:pPr>
        <w:rPr>
          <w:rFonts w:asciiTheme="minorHAnsi" w:hAnsiTheme="minorHAnsi" w:cstheme="minorHAnsi"/>
          <w:b/>
          <w:bCs/>
          <w:sz w:val="22"/>
          <w:szCs w:val="22"/>
        </w:rPr>
      </w:pPr>
      <w:r w:rsidRPr="00760801">
        <w:rPr>
          <w:rFonts w:asciiTheme="minorHAnsi" w:hAnsiTheme="minorHAnsi" w:cstheme="minorHAnsi"/>
          <w:b/>
          <w:bCs/>
          <w:sz w:val="22"/>
          <w:szCs w:val="22"/>
        </w:rPr>
        <w:t>Mr Ian Yates AM</w:t>
      </w:r>
      <w:r w:rsidR="007917E5" w:rsidRPr="00760801">
        <w:rPr>
          <w:rFonts w:asciiTheme="minorHAnsi" w:hAnsiTheme="minorHAnsi" w:cstheme="minorHAnsi"/>
          <w:b/>
          <w:bCs/>
          <w:sz w:val="22"/>
          <w:szCs w:val="22"/>
        </w:rPr>
        <w:br/>
        <w:t xml:space="preserve">Acting </w:t>
      </w:r>
      <w:r w:rsidRPr="00760801">
        <w:rPr>
          <w:rFonts w:asciiTheme="minorHAnsi" w:hAnsiTheme="minorHAnsi" w:cstheme="minorHAnsi"/>
          <w:b/>
          <w:bCs/>
          <w:sz w:val="22"/>
          <w:szCs w:val="22"/>
        </w:rPr>
        <w:t xml:space="preserve">Inspector-General </w:t>
      </w:r>
      <w:r w:rsidR="00457054">
        <w:rPr>
          <w:rFonts w:asciiTheme="minorHAnsi" w:hAnsiTheme="minorHAnsi" w:cstheme="minorHAnsi"/>
          <w:b/>
          <w:bCs/>
          <w:sz w:val="22"/>
          <w:szCs w:val="22"/>
        </w:rPr>
        <w:t xml:space="preserve">of </w:t>
      </w:r>
      <w:r w:rsidRPr="00760801">
        <w:rPr>
          <w:rFonts w:asciiTheme="minorHAnsi" w:hAnsiTheme="minorHAnsi" w:cstheme="minorHAnsi"/>
          <w:b/>
          <w:bCs/>
          <w:sz w:val="22"/>
          <w:szCs w:val="22"/>
        </w:rPr>
        <w:t>Aged Care</w:t>
      </w:r>
    </w:p>
    <w:sectPr w:rsidR="00280050" w:rsidRPr="00720E8F" w:rsidSect="00FA4919">
      <w:headerReference w:type="default" r:id="rId10"/>
      <w:footerReference w:type="default" r:id="rId11"/>
      <w:pgSz w:w="11906" w:h="16838"/>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FCB7" w14:textId="77777777" w:rsidR="0015693C" w:rsidRDefault="0015693C" w:rsidP="00A84131">
      <w:pPr>
        <w:spacing w:after="0" w:line="240" w:lineRule="auto"/>
      </w:pPr>
      <w:r>
        <w:separator/>
      </w:r>
    </w:p>
  </w:endnote>
  <w:endnote w:type="continuationSeparator" w:id="0">
    <w:p w14:paraId="046F8598" w14:textId="77777777" w:rsidR="0015693C" w:rsidRDefault="0015693C" w:rsidP="00A84131">
      <w:pPr>
        <w:spacing w:after="0" w:line="240" w:lineRule="auto"/>
      </w:pPr>
      <w:r>
        <w:continuationSeparator/>
      </w:r>
    </w:p>
  </w:endnote>
  <w:endnote w:type="continuationNotice" w:id="1">
    <w:p w14:paraId="4776F6DF" w14:textId="77777777" w:rsidR="0015693C" w:rsidRDefault="00156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9C1" w14:textId="7C722505" w:rsidR="00A84131" w:rsidRDefault="007D6132">
    <w:pPr>
      <w:pStyle w:val="Footer"/>
    </w:pPr>
    <w:r>
      <w:rPr>
        <w:noProof/>
      </w:rPr>
      <w:drawing>
        <wp:anchor distT="0" distB="0" distL="114300" distR="114300" simplePos="0" relativeHeight="251658241" behindDoc="1" locked="0" layoutInCell="1" allowOverlap="1" wp14:anchorId="42033344" wp14:editId="0DF0F181">
          <wp:simplePos x="0" y="0"/>
          <wp:positionH relativeFrom="column">
            <wp:posOffset>-914400</wp:posOffset>
          </wp:positionH>
          <wp:positionV relativeFrom="paragraph">
            <wp:posOffset>152400</wp:posOffset>
          </wp:positionV>
          <wp:extent cx="7562850" cy="47818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781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8661" w14:textId="77777777" w:rsidR="0015693C" w:rsidRDefault="0015693C" w:rsidP="00A84131">
      <w:pPr>
        <w:spacing w:after="0" w:line="240" w:lineRule="auto"/>
      </w:pPr>
      <w:r>
        <w:separator/>
      </w:r>
    </w:p>
  </w:footnote>
  <w:footnote w:type="continuationSeparator" w:id="0">
    <w:p w14:paraId="4C57C3F1" w14:textId="77777777" w:rsidR="0015693C" w:rsidRDefault="0015693C" w:rsidP="00A84131">
      <w:pPr>
        <w:spacing w:after="0" w:line="240" w:lineRule="auto"/>
      </w:pPr>
      <w:r>
        <w:continuationSeparator/>
      </w:r>
    </w:p>
  </w:footnote>
  <w:footnote w:type="continuationNotice" w:id="1">
    <w:p w14:paraId="7BB629BE" w14:textId="77777777" w:rsidR="0015693C" w:rsidRDefault="00156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5ED9" w14:textId="75B684D7" w:rsidR="00A84131" w:rsidRDefault="00A84131">
    <w:pPr>
      <w:pStyle w:val="Header"/>
    </w:pPr>
    <w:r>
      <w:rPr>
        <w:noProof/>
      </w:rPr>
      <w:drawing>
        <wp:anchor distT="0" distB="0" distL="114300" distR="114300" simplePos="0" relativeHeight="251658240" behindDoc="1" locked="0" layoutInCell="1" allowOverlap="1" wp14:anchorId="00A9D606" wp14:editId="030B2D1C">
          <wp:simplePos x="0" y="0"/>
          <wp:positionH relativeFrom="column">
            <wp:posOffset>-949325</wp:posOffset>
          </wp:positionH>
          <wp:positionV relativeFrom="paragraph">
            <wp:posOffset>-461645</wp:posOffset>
          </wp:positionV>
          <wp:extent cx="7628394" cy="88286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606A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5A43AC"/>
    <w:multiLevelType w:val="multilevel"/>
    <w:tmpl w:val="D50C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FC1BAF"/>
    <w:multiLevelType w:val="multilevel"/>
    <w:tmpl w:val="6BF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C2C5A"/>
    <w:multiLevelType w:val="multilevel"/>
    <w:tmpl w:val="8BD0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D25EE"/>
    <w:multiLevelType w:val="multilevel"/>
    <w:tmpl w:val="9EE2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60E8"/>
    <w:multiLevelType w:val="multilevel"/>
    <w:tmpl w:val="E786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158E9"/>
    <w:multiLevelType w:val="multilevel"/>
    <w:tmpl w:val="57D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450FF"/>
    <w:multiLevelType w:val="hybridMultilevel"/>
    <w:tmpl w:val="FE46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0006323">
    <w:abstractNumId w:val="5"/>
  </w:num>
  <w:num w:numId="2" w16cid:durableId="525145361">
    <w:abstractNumId w:val="6"/>
  </w:num>
  <w:num w:numId="3" w16cid:durableId="1489782852">
    <w:abstractNumId w:val="2"/>
  </w:num>
  <w:num w:numId="4" w16cid:durableId="751005116">
    <w:abstractNumId w:val="4"/>
  </w:num>
  <w:num w:numId="5" w16cid:durableId="428550370">
    <w:abstractNumId w:val="3"/>
  </w:num>
  <w:num w:numId="6" w16cid:durableId="1537768522">
    <w:abstractNumId w:val="7"/>
  </w:num>
  <w:num w:numId="7" w16cid:durableId="1385788872">
    <w:abstractNumId w:val="1"/>
  </w:num>
  <w:num w:numId="8" w16cid:durableId="96215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66"/>
    <w:rsid w:val="00015D27"/>
    <w:rsid w:val="000205CF"/>
    <w:rsid w:val="00046E27"/>
    <w:rsid w:val="00094E11"/>
    <w:rsid w:val="000E449B"/>
    <w:rsid w:val="0015043F"/>
    <w:rsid w:val="0015693C"/>
    <w:rsid w:val="001A31F3"/>
    <w:rsid w:val="001D0D14"/>
    <w:rsid w:val="001D4BBA"/>
    <w:rsid w:val="00217B66"/>
    <w:rsid w:val="00243F2B"/>
    <w:rsid w:val="002571FD"/>
    <w:rsid w:val="002608BC"/>
    <w:rsid w:val="00273F95"/>
    <w:rsid w:val="00280050"/>
    <w:rsid w:val="0028038D"/>
    <w:rsid w:val="002A4CF1"/>
    <w:rsid w:val="002C72EA"/>
    <w:rsid w:val="002D5D70"/>
    <w:rsid w:val="00300DBA"/>
    <w:rsid w:val="0036421D"/>
    <w:rsid w:val="003A5DE8"/>
    <w:rsid w:val="003E66BE"/>
    <w:rsid w:val="00457054"/>
    <w:rsid w:val="00460B45"/>
    <w:rsid w:val="00500488"/>
    <w:rsid w:val="005238AD"/>
    <w:rsid w:val="00577CAE"/>
    <w:rsid w:val="006E005D"/>
    <w:rsid w:val="0070036E"/>
    <w:rsid w:val="00720E8F"/>
    <w:rsid w:val="00742253"/>
    <w:rsid w:val="00760801"/>
    <w:rsid w:val="007644E9"/>
    <w:rsid w:val="007917E5"/>
    <w:rsid w:val="007A04F0"/>
    <w:rsid w:val="007B4F5C"/>
    <w:rsid w:val="007C18B6"/>
    <w:rsid w:val="007D6132"/>
    <w:rsid w:val="00806686"/>
    <w:rsid w:val="00813C12"/>
    <w:rsid w:val="00822CCD"/>
    <w:rsid w:val="00826BE0"/>
    <w:rsid w:val="00837257"/>
    <w:rsid w:val="008A0AAB"/>
    <w:rsid w:val="008F24EE"/>
    <w:rsid w:val="00926566"/>
    <w:rsid w:val="00966BD9"/>
    <w:rsid w:val="00973534"/>
    <w:rsid w:val="009811E9"/>
    <w:rsid w:val="009C3CFD"/>
    <w:rsid w:val="009D0B89"/>
    <w:rsid w:val="009D6F09"/>
    <w:rsid w:val="009E56FC"/>
    <w:rsid w:val="00A60A1F"/>
    <w:rsid w:val="00A84131"/>
    <w:rsid w:val="00AB4B28"/>
    <w:rsid w:val="00B535B7"/>
    <w:rsid w:val="00B63F24"/>
    <w:rsid w:val="00B85D32"/>
    <w:rsid w:val="00BA04E5"/>
    <w:rsid w:val="00BB1C2B"/>
    <w:rsid w:val="00BB3F1E"/>
    <w:rsid w:val="00BC6010"/>
    <w:rsid w:val="00BD713C"/>
    <w:rsid w:val="00C259AB"/>
    <w:rsid w:val="00C2691D"/>
    <w:rsid w:val="00C57047"/>
    <w:rsid w:val="00C62CC8"/>
    <w:rsid w:val="00C93057"/>
    <w:rsid w:val="00CC0AAC"/>
    <w:rsid w:val="00D52DCD"/>
    <w:rsid w:val="00D56940"/>
    <w:rsid w:val="00DC570F"/>
    <w:rsid w:val="00E1523E"/>
    <w:rsid w:val="00F14D6C"/>
    <w:rsid w:val="00F16773"/>
    <w:rsid w:val="00F25656"/>
    <w:rsid w:val="00F34DC2"/>
    <w:rsid w:val="00F35C2D"/>
    <w:rsid w:val="00F534AA"/>
    <w:rsid w:val="00F64613"/>
    <w:rsid w:val="00F77A66"/>
    <w:rsid w:val="00F8265B"/>
    <w:rsid w:val="00F94CD8"/>
    <w:rsid w:val="00FA4919"/>
    <w:rsid w:val="00FC3E33"/>
    <w:rsid w:val="00FC3F96"/>
    <w:rsid w:val="05F929AB"/>
    <w:rsid w:val="100245F0"/>
    <w:rsid w:val="101DE8FC"/>
    <w:rsid w:val="11B9B95D"/>
    <w:rsid w:val="15C1F5B7"/>
    <w:rsid w:val="1AC89A1C"/>
    <w:rsid w:val="1B609BA3"/>
    <w:rsid w:val="1CB0AFFE"/>
    <w:rsid w:val="1CFC6C04"/>
    <w:rsid w:val="1E983C65"/>
    <w:rsid w:val="1F54BAC0"/>
    <w:rsid w:val="1FA50070"/>
    <w:rsid w:val="24786607"/>
    <w:rsid w:val="28470C31"/>
    <w:rsid w:val="29E2DC92"/>
    <w:rsid w:val="2F1C5F26"/>
    <w:rsid w:val="3008ECBA"/>
    <w:rsid w:val="30F29F0E"/>
    <w:rsid w:val="366F831E"/>
    <w:rsid w:val="3E70F47A"/>
    <w:rsid w:val="40024827"/>
    <w:rsid w:val="4003E4E1"/>
    <w:rsid w:val="416FD9F8"/>
    <w:rsid w:val="459CF6B4"/>
    <w:rsid w:val="50B67A21"/>
    <w:rsid w:val="528526E7"/>
    <w:rsid w:val="59D34622"/>
    <w:rsid w:val="5A0D5276"/>
    <w:rsid w:val="5C53AB24"/>
    <w:rsid w:val="5D221F78"/>
    <w:rsid w:val="5F408F4F"/>
    <w:rsid w:val="6015ECB8"/>
    <w:rsid w:val="60AFD58E"/>
    <w:rsid w:val="6690DFA5"/>
    <w:rsid w:val="67CD2AB7"/>
    <w:rsid w:val="68CB6DA9"/>
    <w:rsid w:val="6F64F8FB"/>
    <w:rsid w:val="70340BC3"/>
    <w:rsid w:val="71CFCE69"/>
    <w:rsid w:val="75864855"/>
    <w:rsid w:val="7775EC9C"/>
    <w:rsid w:val="783F0FED"/>
    <w:rsid w:val="7D915A3A"/>
    <w:rsid w:val="7F2D2A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CB1B"/>
  <w15:chartTrackingRefBased/>
  <w15:docId w15:val="{2BBFB02F-93AD-47F9-8D1B-9B9CFBAE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1F3"/>
    <w:pPr>
      <w:keepNext/>
      <w:keepLines/>
      <w:spacing w:before="240" w:after="0"/>
      <w:outlineLvl w:val="0"/>
    </w:pPr>
    <w:rPr>
      <w:rFonts w:asciiTheme="minorHAnsi" w:eastAsiaTheme="majorEastAsia" w:hAnsiTheme="minorHAnsi" w:cstheme="majorBidi"/>
      <w:b/>
      <w:kern w:val="0"/>
      <w:sz w:val="48"/>
      <w:szCs w:val="32"/>
      <w14:ligatures w14:val="none"/>
    </w:rPr>
  </w:style>
  <w:style w:type="paragraph" w:styleId="Heading2">
    <w:name w:val="heading 2"/>
    <w:basedOn w:val="Heading3"/>
    <w:link w:val="Heading2Char"/>
    <w:uiPriority w:val="9"/>
    <w:qFormat/>
    <w:rsid w:val="002C72EA"/>
    <w:pPr>
      <w:keepNext/>
      <w:keepLines/>
      <w:spacing w:before="40" w:beforeAutospacing="0" w:after="0" w:afterAutospacing="0" w:line="259" w:lineRule="auto"/>
      <w:outlineLvl w:val="1"/>
    </w:pPr>
    <w:rPr>
      <w:rFonts w:asciiTheme="minorHAnsi" w:eastAsiaTheme="majorEastAsia" w:hAnsiTheme="minorHAnsi" w:cstheme="majorBidi"/>
      <w:bCs w:val="0"/>
      <w:sz w:val="32"/>
      <w:szCs w:val="26"/>
      <w:lang w:eastAsia="en-US"/>
    </w:rPr>
  </w:style>
  <w:style w:type="paragraph" w:styleId="Heading3">
    <w:name w:val="heading 3"/>
    <w:basedOn w:val="Normal"/>
    <w:link w:val="Heading3Char"/>
    <w:uiPriority w:val="9"/>
    <w:qFormat/>
    <w:rsid w:val="007917E5"/>
    <w:pPr>
      <w:spacing w:before="100" w:beforeAutospacing="1" w:after="100" w:afterAutospacing="1" w:line="240" w:lineRule="auto"/>
      <w:outlineLvl w:val="2"/>
    </w:pPr>
    <w:rPr>
      <w:rFonts w:eastAsia="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2EA"/>
    <w:rPr>
      <w:rFonts w:asciiTheme="minorHAnsi" w:eastAsiaTheme="majorEastAsia" w:hAnsiTheme="minorHAnsi" w:cstheme="majorBidi"/>
      <w:b/>
      <w:kern w:val="0"/>
      <w:sz w:val="32"/>
      <w:szCs w:val="26"/>
      <w14:ligatures w14:val="none"/>
    </w:rPr>
  </w:style>
  <w:style w:type="character" w:customStyle="1" w:styleId="Heading3Char">
    <w:name w:val="Heading 3 Char"/>
    <w:basedOn w:val="DefaultParagraphFont"/>
    <w:link w:val="Heading3"/>
    <w:uiPriority w:val="9"/>
    <w:rsid w:val="007917E5"/>
    <w:rPr>
      <w:rFonts w:eastAsia="Times New Roman"/>
      <w:b/>
      <w:bCs/>
      <w:kern w:val="0"/>
      <w:sz w:val="27"/>
      <w:szCs w:val="27"/>
      <w:lang w:eastAsia="en-AU"/>
      <w14:ligatures w14:val="none"/>
    </w:rPr>
  </w:style>
  <w:style w:type="paragraph" w:styleId="NormalWeb">
    <w:name w:val="Normal (Web)"/>
    <w:basedOn w:val="Normal"/>
    <w:uiPriority w:val="99"/>
    <w:semiHidden/>
    <w:unhideWhenUsed/>
    <w:rsid w:val="007917E5"/>
    <w:pPr>
      <w:spacing w:before="100" w:beforeAutospacing="1" w:after="100" w:afterAutospacing="1" w:line="240" w:lineRule="auto"/>
    </w:pPr>
    <w:rPr>
      <w:rFonts w:eastAsia="Times New Roman"/>
      <w:kern w:val="0"/>
      <w:lang w:eastAsia="en-AU"/>
      <w14:ligatures w14:val="none"/>
    </w:rPr>
  </w:style>
  <w:style w:type="character" w:styleId="HTMLCite">
    <w:name w:val="HTML Cite"/>
    <w:basedOn w:val="DefaultParagraphFont"/>
    <w:uiPriority w:val="99"/>
    <w:semiHidden/>
    <w:unhideWhenUsed/>
    <w:rsid w:val="007917E5"/>
    <w:rPr>
      <w:i/>
      <w:iCs/>
    </w:rPr>
  </w:style>
  <w:style w:type="character" w:styleId="Strong">
    <w:name w:val="Strong"/>
    <w:basedOn w:val="DefaultParagraphFont"/>
    <w:uiPriority w:val="22"/>
    <w:qFormat/>
    <w:rsid w:val="007917E5"/>
    <w:rPr>
      <w:b/>
      <w:bCs/>
    </w:rPr>
  </w:style>
  <w:style w:type="character" w:customStyle="1" w:styleId="normaltextrun">
    <w:name w:val="normaltextrun"/>
    <w:basedOn w:val="DefaultParagraphFont"/>
    <w:rsid w:val="00BB3F1E"/>
  </w:style>
  <w:style w:type="character" w:customStyle="1" w:styleId="eop">
    <w:name w:val="eop"/>
    <w:basedOn w:val="DefaultParagraphFont"/>
    <w:rsid w:val="00BB3F1E"/>
  </w:style>
  <w:style w:type="paragraph" w:customStyle="1" w:styleId="paragraph">
    <w:name w:val="paragraph"/>
    <w:basedOn w:val="Normal"/>
    <w:rsid w:val="002D5D70"/>
    <w:pPr>
      <w:spacing w:before="100" w:beforeAutospacing="1" w:after="100" w:afterAutospacing="1" w:line="240" w:lineRule="auto"/>
    </w:pPr>
    <w:rPr>
      <w:rFonts w:eastAsia="Times New Roman"/>
      <w:kern w:val="0"/>
      <w:lang w:eastAsia="en-AU"/>
      <w14:ligatures w14:val="none"/>
    </w:rPr>
  </w:style>
  <w:style w:type="paragraph" w:styleId="ListParagraph">
    <w:name w:val="List Paragraph"/>
    <w:basedOn w:val="Normal"/>
    <w:uiPriority w:val="34"/>
    <w:qFormat/>
    <w:rsid w:val="001D0D1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70036E"/>
    <w:rPr>
      <w:rFonts w:ascii="Segoe UI" w:hAnsi="Segoe UI" w:cs="Segoe UI" w:hint="default"/>
      <w:sz w:val="18"/>
      <w:szCs w:val="18"/>
    </w:rPr>
  </w:style>
  <w:style w:type="character" w:customStyle="1" w:styleId="cf11">
    <w:name w:val="cf11"/>
    <w:basedOn w:val="DefaultParagraphFont"/>
    <w:rsid w:val="0070036E"/>
    <w:rPr>
      <w:rFonts w:ascii="Segoe UI" w:hAnsi="Segoe UI" w:cs="Segoe UI" w:hint="default"/>
      <w:sz w:val="18"/>
      <w:szCs w:val="18"/>
      <w:u w:val="single"/>
    </w:rPr>
  </w:style>
  <w:style w:type="character" w:customStyle="1" w:styleId="Heading1Char">
    <w:name w:val="Heading 1 Char"/>
    <w:basedOn w:val="DefaultParagraphFont"/>
    <w:link w:val="Heading1"/>
    <w:uiPriority w:val="9"/>
    <w:rsid w:val="001A31F3"/>
    <w:rPr>
      <w:rFonts w:asciiTheme="minorHAnsi" w:eastAsiaTheme="majorEastAsia" w:hAnsiTheme="minorHAnsi" w:cstheme="majorBidi"/>
      <w:b/>
      <w:kern w:val="0"/>
      <w:sz w:val="48"/>
      <w:szCs w:val="32"/>
      <w14:ligatures w14:val="none"/>
    </w:rPr>
  </w:style>
  <w:style w:type="paragraph" w:styleId="Header">
    <w:name w:val="header"/>
    <w:basedOn w:val="Normal"/>
    <w:link w:val="HeaderChar"/>
    <w:uiPriority w:val="99"/>
    <w:unhideWhenUsed/>
    <w:rsid w:val="00A84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131"/>
  </w:style>
  <w:style w:type="paragraph" w:styleId="Footer">
    <w:name w:val="footer"/>
    <w:basedOn w:val="Normal"/>
    <w:link w:val="FooterChar"/>
    <w:uiPriority w:val="99"/>
    <w:unhideWhenUsed/>
    <w:rsid w:val="00A84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131"/>
  </w:style>
  <w:style w:type="paragraph" w:styleId="ListBullet">
    <w:name w:val="List Bullet"/>
    <w:basedOn w:val="Normal"/>
    <w:uiPriority w:val="99"/>
    <w:unhideWhenUsed/>
    <w:rsid w:val="00F64613"/>
    <w:pPr>
      <w:numPr>
        <w:numId w:val="8"/>
      </w:numPr>
      <w:contextualSpacing/>
    </w:pPr>
  </w:style>
  <w:style w:type="paragraph" w:styleId="Revision">
    <w:name w:val="Revision"/>
    <w:hidden/>
    <w:uiPriority w:val="99"/>
    <w:semiHidden/>
    <w:rsid w:val="000E4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6400">
      <w:bodyDiv w:val="1"/>
      <w:marLeft w:val="0"/>
      <w:marRight w:val="0"/>
      <w:marTop w:val="0"/>
      <w:marBottom w:val="0"/>
      <w:divBdr>
        <w:top w:val="none" w:sz="0" w:space="0" w:color="auto"/>
        <w:left w:val="none" w:sz="0" w:space="0" w:color="auto"/>
        <w:bottom w:val="none" w:sz="0" w:space="0" w:color="auto"/>
        <w:right w:val="none" w:sz="0" w:space="0" w:color="auto"/>
      </w:divBdr>
      <w:divsChild>
        <w:div w:id="417678558">
          <w:marLeft w:val="0"/>
          <w:marRight w:val="0"/>
          <w:marTop w:val="0"/>
          <w:marBottom w:val="0"/>
          <w:divBdr>
            <w:top w:val="none" w:sz="0" w:space="0" w:color="auto"/>
            <w:left w:val="none" w:sz="0" w:space="0" w:color="auto"/>
            <w:bottom w:val="none" w:sz="0" w:space="0" w:color="auto"/>
            <w:right w:val="none" w:sz="0" w:space="0" w:color="auto"/>
          </w:divBdr>
        </w:div>
        <w:div w:id="1903829932">
          <w:marLeft w:val="0"/>
          <w:marRight w:val="0"/>
          <w:marTop w:val="0"/>
          <w:marBottom w:val="0"/>
          <w:divBdr>
            <w:top w:val="none" w:sz="0" w:space="0" w:color="auto"/>
            <w:left w:val="none" w:sz="0" w:space="0" w:color="auto"/>
            <w:bottom w:val="none" w:sz="0" w:space="0" w:color="auto"/>
            <w:right w:val="none" w:sz="0" w:space="0" w:color="auto"/>
          </w:divBdr>
        </w:div>
      </w:divsChild>
    </w:div>
    <w:div w:id="204563041">
      <w:bodyDiv w:val="1"/>
      <w:marLeft w:val="0"/>
      <w:marRight w:val="0"/>
      <w:marTop w:val="0"/>
      <w:marBottom w:val="0"/>
      <w:divBdr>
        <w:top w:val="none" w:sz="0" w:space="0" w:color="auto"/>
        <w:left w:val="none" w:sz="0" w:space="0" w:color="auto"/>
        <w:bottom w:val="none" w:sz="0" w:space="0" w:color="auto"/>
        <w:right w:val="none" w:sz="0" w:space="0" w:color="auto"/>
      </w:divBdr>
    </w:div>
    <w:div w:id="991175301">
      <w:bodyDiv w:val="1"/>
      <w:marLeft w:val="0"/>
      <w:marRight w:val="0"/>
      <w:marTop w:val="0"/>
      <w:marBottom w:val="0"/>
      <w:divBdr>
        <w:top w:val="none" w:sz="0" w:space="0" w:color="auto"/>
        <w:left w:val="none" w:sz="0" w:space="0" w:color="auto"/>
        <w:bottom w:val="none" w:sz="0" w:space="0" w:color="auto"/>
        <w:right w:val="none" w:sz="0" w:space="0" w:color="auto"/>
      </w:divBdr>
    </w:div>
    <w:div w:id="15789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3c2291-e1b6-47ff-a130-ab60a193957d" xsi:nil="true"/>
    <lcf76f155ced4ddcb4097134ff3c332f xmlns="9aeb5087-dbcc-4eb7-b89a-73c467c93c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245CD410B7044B21469AF7EBE182F" ma:contentTypeVersion="13" ma:contentTypeDescription="Create a new document." ma:contentTypeScope="" ma:versionID="bf14f91c228c556ef9c92caaefaa3dd8">
  <xsd:schema xmlns:xsd="http://www.w3.org/2001/XMLSchema" xmlns:xs="http://www.w3.org/2001/XMLSchema" xmlns:p="http://schemas.microsoft.com/office/2006/metadata/properties" xmlns:ns2="9aeb5087-dbcc-4eb7-b89a-73c467c93c74" xmlns:ns3="b43c2291-e1b6-47ff-a130-ab60a193957d" targetNamespace="http://schemas.microsoft.com/office/2006/metadata/properties" ma:root="true" ma:fieldsID="e8bfa9dd58f34b238263b06221d1d9b6" ns2:_="" ns3:_="">
    <xsd:import namespace="9aeb5087-dbcc-4eb7-b89a-73c467c93c74"/>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b5087-dbcc-4eb7-b89a-73c467c93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EEB15-DEC2-4A97-ABB4-9AACF915F05D}">
  <ds:schemaRefs>
    <ds:schemaRef ds:uri="http://schemas.microsoft.com/sharepoint/v3/contenttype/forms"/>
  </ds:schemaRefs>
</ds:datastoreItem>
</file>

<file path=customXml/itemProps2.xml><?xml version="1.0" encoding="utf-8"?>
<ds:datastoreItem xmlns:ds="http://schemas.openxmlformats.org/officeDocument/2006/customXml" ds:itemID="{0A9F2E50-6F90-4119-ABA2-982A7D2E41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3c2291-e1b6-47ff-a130-ab60a193957d"/>
    <ds:schemaRef ds:uri="http://purl.org/dc/elements/1.1/"/>
    <ds:schemaRef ds:uri="http://schemas.microsoft.com/office/2006/metadata/properties"/>
    <ds:schemaRef ds:uri="9aeb5087-dbcc-4eb7-b89a-73c467c93c74"/>
    <ds:schemaRef ds:uri="http://www.w3.org/XML/1998/namespace"/>
    <ds:schemaRef ds:uri="http://purl.org/dc/dcmitype/"/>
  </ds:schemaRefs>
</ds:datastoreItem>
</file>

<file path=customXml/itemProps3.xml><?xml version="1.0" encoding="utf-8"?>
<ds:datastoreItem xmlns:ds="http://schemas.openxmlformats.org/officeDocument/2006/customXml" ds:itemID="{49E54B6E-8D4E-40B5-A93C-0821BBB3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b5087-dbcc-4eb7-b89a-73c467c93c74"/>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Review – Administration of My Aged Care</dc:title>
  <dc:subject/>
  <dc:creator>Office of the Inspector-General of Aged Care</dc:creator>
  <cp:keywords/>
  <dc:description/>
  <cp:lastModifiedBy>ROBERTSON, Jen</cp:lastModifiedBy>
  <cp:revision>8</cp:revision>
  <dcterms:created xsi:type="dcterms:W3CDTF">2024-04-11T05:42:00Z</dcterms:created>
  <dcterms:modified xsi:type="dcterms:W3CDTF">2024-04-16T05:35:00Z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0x01010092A245CD410B7044B21469AF7EBE182F</vt:lpwstr>
  </property>
  <property fmtid="{D5CDD505-2E9C-101B-9397-08002B2CF9AE}" pid="3" name="MediaServiceImageTags">
    <vt:lpwstr/>
  </property>
</Properties>
</file>